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B3" w:rsidRDefault="006A4DB3" w:rsidP="006A4DB3">
      <w:pPr>
        <w:ind w:firstLine="709"/>
        <w:jc w:val="center"/>
        <w:rPr>
          <w:rFonts w:ascii="Times New Roman" w:hAnsi="Times New Roman" w:cs="Times New Roman"/>
          <w:b/>
          <w:bCs/>
          <w:color w:val="20202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020"/>
          <w:spacing w:val="1"/>
          <w:sz w:val="24"/>
          <w:szCs w:val="24"/>
        </w:rPr>
        <w:t>Организационные коммуникации:</w:t>
      </w:r>
    </w:p>
    <w:p w:rsidR="006A4DB3" w:rsidRPr="00CA54F8" w:rsidRDefault="006A4DB3" w:rsidP="006A4DB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020"/>
          <w:spacing w:val="1"/>
          <w:sz w:val="24"/>
          <w:szCs w:val="24"/>
        </w:rPr>
        <w:t>1. Внутренние и внешние.</w:t>
      </w:r>
    </w:p>
    <w:p w:rsidR="006A4DB3" w:rsidRPr="00CA54F8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По критерию отношения к границам организации коммуникации </w:t>
      </w:r>
      <w:r>
        <w:rPr>
          <w:rFonts w:ascii="Times New Roman" w:hAnsi="Times New Roman" w:cs="Times New Roman"/>
          <w:color w:val="212121"/>
          <w:spacing w:val="-1"/>
          <w:sz w:val="24"/>
          <w:szCs w:val="24"/>
        </w:rPr>
        <w:t>м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огут быть </w:t>
      </w:r>
      <w:r w:rsidRPr="00CA54F8">
        <w:rPr>
          <w:rFonts w:ascii="Times New Roman" w:hAnsi="Times New Roman" w:cs="Times New Roman"/>
          <w:i/>
          <w:iCs/>
          <w:color w:val="212121"/>
          <w:spacing w:val="1"/>
          <w:sz w:val="24"/>
          <w:szCs w:val="24"/>
        </w:rPr>
        <w:t>внешними</w:t>
      </w:r>
      <w:r>
        <w:rPr>
          <w:rFonts w:ascii="Times New Roman" w:hAnsi="Times New Roman" w:cs="Times New Roman"/>
          <w:i/>
          <w:iCs/>
          <w:color w:val="212121"/>
          <w:spacing w:val="1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i/>
          <w:iCs/>
          <w:color w:val="212121"/>
          <w:spacing w:val="1"/>
          <w:sz w:val="24"/>
          <w:szCs w:val="24"/>
        </w:rPr>
        <w:t xml:space="preserve">и внутренними. 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Внешние коммуникации пе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>р</w:t>
      </w:r>
      <w:r w:rsidRPr="00CA54F8">
        <w:rPr>
          <w:rFonts w:ascii="Times New Roman" w:hAnsi="Times New Roman" w:cs="Times New Roman"/>
          <w:color w:val="212121"/>
          <w:spacing w:val="3"/>
          <w:sz w:val="24"/>
          <w:szCs w:val="24"/>
        </w:rPr>
        <w:t>е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</w:rPr>
        <w:t>се</w:t>
      </w:r>
      <w:r w:rsidRPr="00CA54F8">
        <w:rPr>
          <w:rFonts w:ascii="Times New Roman" w:hAnsi="Times New Roman" w:cs="Times New Roman"/>
          <w:color w:val="212121"/>
          <w:spacing w:val="3"/>
          <w:sz w:val="24"/>
          <w:szCs w:val="24"/>
        </w:rPr>
        <w:t>кают границу организации, выходя за её рамки. При этом ис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</w:rPr>
        <w:t>точ</w:t>
      </w:r>
      <w:r w:rsidRPr="00CA54F8">
        <w:rPr>
          <w:rFonts w:ascii="Times New Roman" w:hAnsi="Times New Roman" w:cs="Times New Roman"/>
          <w:color w:val="212121"/>
          <w:spacing w:val="3"/>
          <w:sz w:val="24"/>
          <w:szCs w:val="24"/>
        </w:rPr>
        <w:t>ник или получатель сообщения находится за пределами орга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</w:rPr>
        <w:t>низа</w:t>
      </w:r>
      <w:r w:rsidRPr="00CA54F8">
        <w:rPr>
          <w:rFonts w:ascii="Times New Roman" w:hAnsi="Times New Roman" w:cs="Times New Roman"/>
          <w:color w:val="212121"/>
          <w:spacing w:val="4"/>
          <w:sz w:val="24"/>
          <w:szCs w:val="24"/>
        </w:rPr>
        <w:t>ции. Примером может служить пресс-релиз, посылаемый ор</w:t>
      </w:r>
      <w:r>
        <w:rPr>
          <w:rFonts w:ascii="Times New Roman" w:hAnsi="Times New Roman" w:cs="Times New Roman"/>
          <w:color w:val="212121"/>
          <w:spacing w:val="4"/>
          <w:sz w:val="24"/>
          <w:szCs w:val="24"/>
        </w:rPr>
        <w:t>ган</w:t>
      </w:r>
      <w:r w:rsidRPr="00CA54F8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изацией в средства массовой информации. А также публичное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</w:rPr>
        <w:t>выст</w:t>
      </w:r>
      <w:r w:rsidRPr="00CA54F8">
        <w:rPr>
          <w:rFonts w:ascii="Times New Roman" w:hAnsi="Times New Roman" w:cs="Times New Roman"/>
          <w:color w:val="212121"/>
          <w:spacing w:val="4"/>
          <w:sz w:val="24"/>
          <w:szCs w:val="24"/>
        </w:rPr>
        <w:t>упление организационного  представителя  на  пресс-конфе</w:t>
      </w:r>
      <w:r>
        <w:rPr>
          <w:rFonts w:ascii="Times New Roman" w:hAnsi="Times New Roman" w:cs="Times New Roman"/>
          <w:color w:val="212121"/>
          <w:spacing w:val="4"/>
          <w:sz w:val="24"/>
          <w:szCs w:val="24"/>
        </w:rPr>
        <w:t>ренц</w:t>
      </w:r>
      <w:r w:rsidRPr="00CA54F8">
        <w:rPr>
          <w:rFonts w:ascii="Times New Roman" w:hAnsi="Times New Roman" w:cs="Times New Roman"/>
          <w:color w:val="212121"/>
          <w:sz w:val="24"/>
          <w:szCs w:val="24"/>
        </w:rPr>
        <w:t>ии, издание информационного бюллетеня для широкой публи</w:t>
      </w:r>
      <w:r>
        <w:rPr>
          <w:rFonts w:ascii="Times New Roman" w:hAnsi="Times New Roman" w:cs="Times New Roman"/>
          <w:color w:val="212121"/>
          <w:sz w:val="24"/>
          <w:szCs w:val="24"/>
        </w:rPr>
        <w:t>ки,</w:t>
      </w:r>
      <w:r w:rsidRPr="00CA54F8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«дни открытых дверей». Квалифицированное ведение внешних 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</w:rPr>
        <w:t>ко</w:t>
      </w:r>
      <w:r w:rsidRPr="00CA54F8">
        <w:rPr>
          <w:rFonts w:ascii="Times New Roman" w:hAnsi="Times New Roman" w:cs="Times New Roman"/>
          <w:color w:val="212121"/>
          <w:sz w:val="24"/>
          <w:szCs w:val="24"/>
        </w:rPr>
        <w:t>ммуникаций требует хорошего знания внешней среды организа</w:t>
      </w:r>
      <w:r>
        <w:rPr>
          <w:rFonts w:ascii="Times New Roman" w:hAnsi="Times New Roman" w:cs="Times New Roman"/>
          <w:color w:val="212121"/>
          <w:sz w:val="24"/>
          <w:szCs w:val="24"/>
        </w:rPr>
        <w:t>ц</w:t>
      </w:r>
      <w:r w:rsidRPr="00CA54F8">
        <w:rPr>
          <w:rFonts w:ascii="Times New Roman" w:hAnsi="Times New Roman" w:cs="Times New Roman"/>
          <w:color w:val="212121"/>
          <w:sz w:val="24"/>
          <w:szCs w:val="24"/>
        </w:rPr>
        <w:t>ии, в том числе знаковых систем, используемых объектами внеш</w:t>
      </w:r>
      <w:r w:rsidRPr="00CA54F8">
        <w:rPr>
          <w:rFonts w:ascii="Times New Roman" w:hAnsi="Times New Roman" w:cs="Times New Roman"/>
          <w:color w:val="212121"/>
          <w:sz w:val="24"/>
          <w:szCs w:val="24"/>
        </w:rPr>
        <w:softHyphen/>
      </w:r>
      <w:r w:rsidRPr="00CA54F8">
        <w:rPr>
          <w:rFonts w:ascii="Times New Roman" w:hAnsi="Times New Roman" w:cs="Times New Roman"/>
          <w:color w:val="212121"/>
          <w:spacing w:val="-6"/>
          <w:sz w:val="24"/>
          <w:szCs w:val="24"/>
        </w:rPr>
        <w:t>ней среды.</w:t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pacing w:val="1"/>
          <w:sz w:val="24"/>
          <w:szCs w:val="24"/>
        </w:rPr>
      </w:pPr>
      <w:r w:rsidRPr="00CA54F8">
        <w:rPr>
          <w:rFonts w:ascii="Times New Roman" w:hAnsi="Times New Roman" w:cs="Times New Roman"/>
          <w:color w:val="212121"/>
          <w:sz w:val="24"/>
          <w:szCs w:val="24"/>
        </w:rPr>
        <w:t>Внутренние коммуникации осуществляются в рамках самой ор</w:t>
      </w:r>
      <w:r>
        <w:rPr>
          <w:rFonts w:ascii="Times New Roman" w:hAnsi="Times New Roman" w:cs="Times New Roman"/>
          <w:color w:val="212121"/>
          <w:sz w:val="24"/>
          <w:szCs w:val="24"/>
        </w:rPr>
        <w:t>г</w:t>
      </w:r>
      <w:r w:rsidRPr="00CA54F8">
        <w:rPr>
          <w:rFonts w:ascii="Times New Roman" w:hAnsi="Times New Roman" w:cs="Times New Roman"/>
          <w:color w:val="212121"/>
          <w:spacing w:val="2"/>
          <w:sz w:val="24"/>
          <w:szCs w:val="24"/>
        </w:rPr>
        <w:t>анизации — и источник и получатель находятся внутри организа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</w:rPr>
        <w:t>ц</w:t>
      </w:r>
      <w:r w:rsidRPr="00CA54F8">
        <w:rPr>
          <w:rFonts w:ascii="Times New Roman" w:hAnsi="Times New Roman" w:cs="Times New Roman"/>
          <w:color w:val="212121"/>
          <w:spacing w:val="2"/>
          <w:sz w:val="24"/>
          <w:szCs w:val="24"/>
        </w:rPr>
        <w:t>ии. Корпоративная газета — информационный листок для заня</w:t>
      </w:r>
      <w:r w:rsidRPr="00CA54F8">
        <w:rPr>
          <w:rFonts w:ascii="Times New Roman" w:hAnsi="Times New Roman" w:cs="Times New Roman"/>
          <w:color w:val="212121"/>
          <w:spacing w:val="2"/>
          <w:sz w:val="24"/>
          <w:szCs w:val="24"/>
        </w:rPr>
        <w:softHyphen/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тых, собрания сотрудников подразделений и корпоративные радио 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>и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доски объявлений, внутреннее телевидение и внутриорганизационная часть Интернет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gramStart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-п</w:t>
      </w:r>
      <w:proofErr w:type="gramEnd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ространства (</w:t>
      </w:r>
      <w:proofErr w:type="spellStart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Интранет</w:t>
      </w:r>
      <w:proofErr w:type="spellEnd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) относятся к сред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>с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твам осуществления внутренних коммуникаций. </w:t>
      </w:r>
    </w:p>
    <w:p w:rsidR="006A4DB3" w:rsidRPr="007F2DCF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212121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pacing w:val="1"/>
          <w:sz w:val="24"/>
          <w:szCs w:val="24"/>
        </w:rPr>
        <w:t>2. Личные и неличные.</w:t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pacing w:val="-1"/>
          <w:sz w:val="24"/>
          <w:szCs w:val="24"/>
        </w:rPr>
      </w:pPr>
      <w:r w:rsidRPr="00CA54F8">
        <w:rPr>
          <w:rFonts w:ascii="Times New Roman" w:hAnsi="Times New Roman" w:cs="Times New Roman"/>
          <w:color w:val="212121"/>
          <w:spacing w:val="2"/>
          <w:sz w:val="24"/>
          <w:szCs w:val="24"/>
        </w:rPr>
        <w:t>По критерию характера взаимодействия коммуникации могут</w:t>
      </w:r>
      <w:r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быть</w:t>
      </w:r>
      <w:r w:rsidRPr="00CA54F8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i/>
          <w:iCs/>
          <w:color w:val="212121"/>
          <w:spacing w:val="-2"/>
          <w:sz w:val="24"/>
          <w:szCs w:val="24"/>
        </w:rPr>
        <w:t xml:space="preserve">личными </w:t>
      </w:r>
      <w:r w:rsidRPr="00CA54F8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и </w:t>
      </w:r>
      <w:r w:rsidRPr="00CA54F8">
        <w:rPr>
          <w:rFonts w:ascii="Times New Roman" w:hAnsi="Times New Roman" w:cs="Times New Roman"/>
          <w:i/>
          <w:iCs/>
          <w:color w:val="212121"/>
          <w:spacing w:val="-2"/>
          <w:sz w:val="24"/>
          <w:szCs w:val="24"/>
        </w:rPr>
        <w:t>неличными</w:t>
      </w:r>
      <w:r>
        <w:rPr>
          <w:rFonts w:ascii="Times New Roman" w:hAnsi="Times New Roman" w:cs="Times New Roman"/>
          <w:i/>
          <w:iCs/>
          <w:color w:val="212121"/>
          <w:spacing w:val="-2"/>
          <w:sz w:val="24"/>
          <w:szCs w:val="24"/>
        </w:rPr>
        <w:t>.</w:t>
      </w:r>
      <w:r w:rsidRPr="00CA54F8">
        <w:rPr>
          <w:rFonts w:ascii="Times New Roman" w:hAnsi="Times New Roman" w:cs="Times New Roman"/>
          <w:i/>
          <w:iCs/>
          <w:color w:val="212121"/>
          <w:spacing w:val="-2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Личные коммуникации предполагают </w:t>
      </w:r>
      <w:r>
        <w:rPr>
          <w:rFonts w:ascii="Times New Roman" w:hAnsi="Times New Roman" w:cs="Times New Roman"/>
          <w:color w:val="212121"/>
          <w:spacing w:val="-2"/>
          <w:sz w:val="24"/>
          <w:szCs w:val="24"/>
        </w:rPr>
        <w:t>л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ичный контакт — «</w:t>
      </w:r>
      <w:proofErr w:type="gramStart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персона-персоне</w:t>
      </w:r>
      <w:proofErr w:type="gramEnd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» — при личной встрече, по 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>т</w:t>
      </w:r>
      <w:r w:rsidRPr="00CA54F8">
        <w:rPr>
          <w:rFonts w:ascii="Times New Roman" w:hAnsi="Times New Roman" w:cs="Times New Roman"/>
          <w:color w:val="212121"/>
          <w:sz w:val="24"/>
          <w:szCs w:val="24"/>
        </w:rPr>
        <w:t>елефону или по почте (обычной или электронной). Неличная ком</w:t>
      </w:r>
      <w:r>
        <w:rPr>
          <w:rFonts w:ascii="Times New Roman" w:hAnsi="Times New Roman" w:cs="Times New Roman"/>
          <w:color w:val="212121"/>
          <w:sz w:val="24"/>
          <w:szCs w:val="24"/>
        </w:rPr>
        <w:t>м</w:t>
      </w:r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>уникация не предполагает контакта «</w:t>
      </w:r>
      <w:proofErr w:type="gramStart"/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>персона—персоне</w:t>
      </w:r>
      <w:proofErr w:type="gramEnd"/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>».</w:t>
      </w:r>
    </w:p>
    <w:p w:rsidR="006A4DB3" w:rsidRPr="00E17A2E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>3. Горизонтальные, вертикальные и диагональные.</w:t>
      </w:r>
    </w:p>
    <w:p w:rsidR="006A4DB3" w:rsidRDefault="006A4DB3" w:rsidP="006A4DB3">
      <w:pPr>
        <w:shd w:val="clear" w:color="auto" w:fill="FFFFFF"/>
        <w:tabs>
          <w:tab w:val="left" w:pos="6192"/>
        </w:tabs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A54F8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По направленности коммуникации можно </w:t>
      </w:r>
      <w:proofErr w:type="gramStart"/>
      <w:r w:rsidRPr="00CA54F8">
        <w:rPr>
          <w:rFonts w:ascii="Times New Roman" w:hAnsi="Times New Roman" w:cs="Times New Roman"/>
          <w:color w:val="212121"/>
          <w:spacing w:val="4"/>
          <w:sz w:val="24"/>
          <w:szCs w:val="24"/>
        </w:rPr>
        <w:t>классифицировать</w:t>
      </w:r>
      <w:proofErr w:type="gramEnd"/>
      <w:r w:rsidRPr="00CA54F8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а горизонтальные, вертикальные, диагональные — в зависимости </w:t>
      </w:r>
      <w:r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от </w:t>
      </w:r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>уровня</w:t>
      </w:r>
      <w:r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>или статуса участ</w:t>
      </w:r>
      <w:r>
        <w:rPr>
          <w:rFonts w:ascii="Times New Roman" w:hAnsi="Times New Roman" w:cs="Times New Roman"/>
          <w:color w:val="212121"/>
          <w:spacing w:val="-1"/>
          <w:sz w:val="24"/>
          <w:szCs w:val="24"/>
        </w:rPr>
        <w:t>ни</w:t>
      </w:r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>ко</w:t>
      </w:r>
      <w:r>
        <w:rPr>
          <w:rFonts w:ascii="Times New Roman" w:hAnsi="Times New Roman" w:cs="Times New Roman"/>
          <w:color w:val="212121"/>
          <w:spacing w:val="-1"/>
          <w:sz w:val="24"/>
          <w:szCs w:val="24"/>
        </w:rPr>
        <w:t>в</w:t>
      </w:r>
      <w:r w:rsidRPr="00CA54F8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. Горизонтальные коммуникации </w:t>
      </w:r>
      <w:r w:rsidRPr="00CA54F8">
        <w:rPr>
          <w:rFonts w:ascii="Times New Roman" w:hAnsi="Times New Roman" w:cs="Times New Roman"/>
          <w:color w:val="212121"/>
          <w:spacing w:val="9"/>
          <w:sz w:val="24"/>
          <w:szCs w:val="24"/>
        </w:rPr>
        <w:t xml:space="preserve">это коммуникации между лицами одинакового статуса, или </w:t>
      </w:r>
      <w:r>
        <w:rPr>
          <w:rFonts w:ascii="Times New Roman" w:hAnsi="Times New Roman" w:cs="Times New Roman"/>
          <w:color w:val="212121"/>
          <w:spacing w:val="9"/>
          <w:sz w:val="24"/>
          <w:szCs w:val="24"/>
        </w:rPr>
        <w:t>ур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овня в социальной иерархии. </w:t>
      </w:r>
      <w:r w:rsidRPr="00CA54F8">
        <w:rPr>
          <w:rFonts w:ascii="Times New Roman" w:hAnsi="Times New Roman" w:cs="Times New Roman"/>
          <w:color w:val="212121"/>
          <w:sz w:val="24"/>
          <w:szCs w:val="24"/>
        </w:rPr>
        <w:t>Вертикальными называют коммуникации между людь</w:t>
      </w:r>
      <w:r>
        <w:rPr>
          <w:rFonts w:ascii="Times New Roman" w:hAnsi="Times New Roman" w:cs="Times New Roman"/>
          <w:color w:val="212121"/>
          <w:sz w:val="24"/>
          <w:szCs w:val="24"/>
        </w:rPr>
        <w:t>ми</w:t>
      </w:r>
      <w:r w:rsidRPr="00CA54F8">
        <w:rPr>
          <w:rFonts w:ascii="Times New Roman" w:hAnsi="Times New Roman" w:cs="Times New Roman"/>
          <w:i/>
          <w:iCs/>
          <w:color w:val="212121"/>
          <w:spacing w:val="1"/>
          <w:sz w:val="24"/>
          <w:szCs w:val="24"/>
        </w:rPr>
        <w:t xml:space="preserve">, 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стоящими на различных ступеньках социальной или организа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>цио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нной иерархии - между руководителем компан</w:t>
      </w:r>
      <w:proofErr w:type="gramStart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>ии и ее</w:t>
      </w:r>
      <w:proofErr w:type="gramEnd"/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менед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>ж</w:t>
      </w:r>
      <w:r w:rsidRPr="00CA54F8">
        <w:rPr>
          <w:rFonts w:ascii="Times New Roman" w:hAnsi="Times New Roman" w:cs="Times New Roman"/>
          <w:color w:val="212121"/>
          <w:sz w:val="24"/>
          <w:szCs w:val="24"/>
        </w:rPr>
        <w:t>ером. Диагональной является коммуникация участни</w:t>
      </w:r>
      <w:r>
        <w:rPr>
          <w:rFonts w:ascii="Times New Roman" w:hAnsi="Times New Roman" w:cs="Times New Roman"/>
          <w:color w:val="212121"/>
          <w:sz w:val="24"/>
          <w:szCs w:val="24"/>
        </w:rPr>
        <w:t>ков</w:t>
      </w:r>
      <w:r w:rsidRPr="00CA54F8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разных уровней управления, не принадлежащих к одной верти</w:t>
      </w:r>
      <w:r>
        <w:rPr>
          <w:rFonts w:ascii="Times New Roman" w:hAnsi="Times New Roman" w:cs="Times New Roman"/>
          <w:color w:val="212121"/>
          <w:spacing w:val="1"/>
          <w:sz w:val="24"/>
          <w:szCs w:val="24"/>
        </w:rPr>
        <w:t>кали</w:t>
      </w:r>
      <w:r w:rsidRPr="00CA54F8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управления.</w:t>
      </w:r>
      <w:r w:rsidRPr="00CA54F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A4DB3" w:rsidRPr="00E17A2E" w:rsidRDefault="006A4DB3" w:rsidP="006A4DB3">
      <w:pPr>
        <w:shd w:val="clear" w:color="auto" w:fill="FFFFFF"/>
        <w:tabs>
          <w:tab w:val="left" w:pos="6192"/>
        </w:tabs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4. Текущие и ситуационные.</w:t>
      </w:r>
    </w:p>
    <w:p w:rsidR="006A4DB3" w:rsidRDefault="006A4DB3" w:rsidP="006A4DB3">
      <w:pPr>
        <w:shd w:val="clear" w:color="auto" w:fill="FFFFFF"/>
        <w:tabs>
          <w:tab w:val="left" w:pos="6192"/>
        </w:tabs>
        <w:ind w:firstLine="709"/>
        <w:jc w:val="both"/>
        <w:rPr>
          <w:rFonts w:ascii="Times New Roman" w:hAnsi="Times New Roman" w:cs="Times New Roman"/>
          <w:color w:val="202020"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7576B2" wp14:editId="61574E2C">
                <wp:simplePos x="0" y="0"/>
                <wp:positionH relativeFrom="margin">
                  <wp:posOffset>9107170</wp:posOffset>
                </wp:positionH>
                <wp:positionV relativeFrom="paragraph">
                  <wp:posOffset>3843655</wp:posOffset>
                </wp:positionV>
                <wp:extent cx="0" cy="1926590"/>
                <wp:effectExtent l="14605" t="6350" r="1397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659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1pt,302.65pt" to="717.1pt,4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" o:allowincell="f" strokeweight=".95pt">
                <w10:wrap anchorx="margin"/>
              </v:line>
            </w:pict>
          </mc:Fallback>
        </mc:AlternateContent>
      </w: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Коммуникации могут быть </w:t>
      </w:r>
      <w:r w:rsidRPr="00CA54F8">
        <w:rPr>
          <w:rFonts w:ascii="Times New Roman" w:hAnsi="Times New Roman" w:cs="Times New Roman"/>
          <w:i/>
          <w:iCs/>
          <w:color w:val="202020"/>
          <w:spacing w:val="-2"/>
          <w:sz w:val="24"/>
          <w:szCs w:val="24"/>
        </w:rPr>
        <w:t xml:space="preserve">текущими, </w:t>
      </w: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>— осуществляемыми по</w:t>
      </w: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br/>
      </w:r>
      <w:r w:rsidRPr="00CA54F8">
        <w:rPr>
          <w:rFonts w:ascii="Times New Roman" w:hAnsi="Times New Roman" w:cs="Times New Roman"/>
          <w:color w:val="202020"/>
          <w:spacing w:val="4"/>
          <w:sz w:val="24"/>
          <w:szCs w:val="24"/>
        </w:rPr>
        <w:t xml:space="preserve">обычному графику в соответствии с перспективным или </w:t>
      </w:r>
      <w:proofErr w:type="gramStart"/>
      <w:r w:rsidRPr="00CA54F8">
        <w:rPr>
          <w:rFonts w:ascii="Times New Roman" w:hAnsi="Times New Roman" w:cs="Times New Roman"/>
          <w:color w:val="202020"/>
          <w:spacing w:val="4"/>
          <w:sz w:val="24"/>
          <w:szCs w:val="24"/>
        </w:rPr>
        <w:t>средне</w:t>
      </w:r>
      <w:r w:rsidRPr="00CA54F8">
        <w:rPr>
          <w:rFonts w:ascii="Times New Roman" w:hAnsi="Times New Roman" w:cs="Times New Roman"/>
          <w:color w:val="202020"/>
          <w:spacing w:val="4"/>
          <w:sz w:val="24"/>
          <w:szCs w:val="24"/>
        </w:rPr>
        <w:br/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срочным</w:t>
      </w:r>
      <w:proofErr w:type="gramEnd"/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планом. Это, например, регулярный выпуск корпорати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>в</w:t>
      </w:r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ного новостного листа и рассылка его через Интернет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, </w:t>
      </w:r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выпуск корпоративной газеты, регуля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рно проводимые   собрания </w:t>
      </w:r>
      <w:r w:rsidRPr="00CA54F8">
        <w:rPr>
          <w:rFonts w:ascii="Times New Roman" w:hAnsi="Times New Roman" w:cs="Times New Roman"/>
          <w:color w:val="202020"/>
          <w:spacing w:val="6"/>
          <w:sz w:val="24"/>
          <w:szCs w:val="24"/>
        </w:rPr>
        <w:t>сотрудников. Ситуационные изменения — кризисы и внезапн</w:t>
      </w:r>
      <w:r>
        <w:rPr>
          <w:rFonts w:ascii="Times New Roman" w:hAnsi="Times New Roman" w:cs="Times New Roman"/>
          <w:color w:val="202020"/>
          <w:spacing w:val="6"/>
          <w:sz w:val="24"/>
          <w:szCs w:val="24"/>
        </w:rPr>
        <w:t>ые</w:t>
      </w:r>
      <w:r w:rsidRPr="00CA54F8">
        <w:rPr>
          <w:rFonts w:ascii="Times New Roman" w:hAnsi="Times New Roman" w:cs="Times New Roman"/>
          <w:color w:val="202020"/>
          <w:spacing w:val="6"/>
          <w:sz w:val="24"/>
          <w:szCs w:val="24"/>
        </w:rPr>
        <w:br/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возможности — вносят изменения в размеренный характер ком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му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>никаций,   требуют  экстренных,   ситуационно-детерминированн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ых </w:t>
      </w:r>
      <w:r w:rsidRPr="00CA54F8">
        <w:rPr>
          <w:rFonts w:ascii="Times New Roman" w:hAnsi="Times New Roman" w:cs="Times New Roman"/>
          <w:color w:val="202020"/>
          <w:spacing w:val="-4"/>
          <w:sz w:val="24"/>
          <w:szCs w:val="24"/>
        </w:rPr>
        <w:t>коммуникаций.</w:t>
      </w:r>
    </w:p>
    <w:p w:rsidR="006A4DB3" w:rsidRPr="00CA54F8" w:rsidRDefault="006A4DB3" w:rsidP="006A4DB3">
      <w:pPr>
        <w:shd w:val="clear" w:color="auto" w:fill="FFFFFF"/>
        <w:tabs>
          <w:tab w:val="left" w:pos="61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>5. Формальные и неформальные.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ab/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pacing w:val="-2"/>
          <w:sz w:val="24"/>
          <w:szCs w:val="24"/>
        </w:rPr>
      </w:pPr>
      <w:r w:rsidRPr="00CA54F8">
        <w:rPr>
          <w:rFonts w:ascii="Times New Roman" w:hAnsi="Times New Roman" w:cs="Times New Roman"/>
          <w:i/>
          <w:iCs/>
          <w:color w:val="202020"/>
          <w:sz w:val="24"/>
          <w:szCs w:val="24"/>
        </w:rPr>
        <w:t>Формальны</w:t>
      </w:r>
      <w:r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е 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коммуникации отличает </w:t>
      </w:r>
      <w:proofErr w:type="gramStart"/>
      <w:r w:rsidRPr="00CA54F8">
        <w:rPr>
          <w:rFonts w:ascii="Times New Roman" w:hAnsi="Times New Roman" w:cs="Times New Roman"/>
          <w:color w:val="202020"/>
          <w:sz w:val="24"/>
          <w:szCs w:val="24"/>
        </w:rPr>
        <w:t>от</w:t>
      </w:r>
      <w:proofErr w:type="gramEnd"/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i/>
          <w:iCs/>
          <w:color w:val="202020"/>
          <w:sz w:val="24"/>
          <w:szCs w:val="24"/>
        </w:rPr>
        <w:t xml:space="preserve">неформальных 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>их д</w:t>
      </w:r>
      <w:r>
        <w:rPr>
          <w:rFonts w:ascii="Times New Roman" w:hAnsi="Times New Roman" w:cs="Times New Roman"/>
          <w:color w:val="202020"/>
          <w:sz w:val="24"/>
          <w:szCs w:val="24"/>
        </w:rPr>
        <w:t>о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>кументированность, письменная и/или протокольная, регламент</w:t>
      </w:r>
      <w:r>
        <w:rPr>
          <w:rFonts w:ascii="Times New Roman" w:hAnsi="Times New Roman" w:cs="Times New Roman"/>
          <w:color w:val="202020"/>
          <w:sz w:val="24"/>
          <w:szCs w:val="24"/>
        </w:rPr>
        <w:t>и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рованная утвержденными инструкциями форма. </w:t>
      </w:r>
      <w:r>
        <w:rPr>
          <w:rFonts w:ascii="Times New Roman" w:hAnsi="Times New Roman" w:cs="Times New Roman"/>
          <w:color w:val="202020"/>
          <w:sz w:val="24"/>
          <w:szCs w:val="24"/>
        </w:rPr>
        <w:t>Н</w:t>
      </w:r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еформальные коммуникации— </w:t>
      </w:r>
      <w:proofErr w:type="gramStart"/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сл</w:t>
      </w:r>
      <w:proofErr w:type="gramEnd"/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ухи, 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>ин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формация «из уст в уста», достаточно влиятельны в формирова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нии общественного мнения. Примером может служить преднамеренная утечка информации, подхваченная </w:t>
      </w:r>
      <w:r>
        <w:rPr>
          <w:rFonts w:ascii="Times New Roman" w:hAnsi="Times New Roman" w:cs="Times New Roman"/>
          <w:color w:val="202020"/>
          <w:sz w:val="24"/>
          <w:szCs w:val="24"/>
        </w:rPr>
        <w:t>СМИ</w:t>
      </w: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>.</w:t>
      </w:r>
    </w:p>
    <w:p w:rsidR="006A4DB3" w:rsidRPr="00502C65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02020"/>
          <w:spacing w:val="-2"/>
          <w:sz w:val="24"/>
          <w:szCs w:val="24"/>
        </w:rPr>
        <w:t>6. Электронные и неэлектронные.</w:t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CA54F8">
        <w:rPr>
          <w:rFonts w:ascii="Times New Roman" w:hAnsi="Times New Roman" w:cs="Times New Roman"/>
          <w:color w:val="202020"/>
          <w:spacing w:val="6"/>
          <w:sz w:val="24"/>
          <w:szCs w:val="24"/>
        </w:rPr>
        <w:t>Электро</w:t>
      </w:r>
      <w:r>
        <w:rPr>
          <w:rFonts w:ascii="Times New Roman" w:hAnsi="Times New Roman" w:cs="Times New Roman"/>
          <w:color w:val="202020"/>
          <w:spacing w:val="6"/>
          <w:sz w:val="24"/>
          <w:szCs w:val="24"/>
        </w:rPr>
        <w:t>нн</w:t>
      </w:r>
      <w:r w:rsidRPr="00CA54F8">
        <w:rPr>
          <w:rFonts w:ascii="Times New Roman" w:hAnsi="Times New Roman" w:cs="Times New Roman"/>
          <w:color w:val="202020"/>
          <w:spacing w:val="6"/>
          <w:sz w:val="24"/>
          <w:szCs w:val="24"/>
        </w:rPr>
        <w:t>ые</w:t>
      </w:r>
      <w:r>
        <w:rPr>
          <w:rFonts w:ascii="Times New Roman" w:hAnsi="Times New Roman" w:cs="Times New Roman"/>
          <w:color w:val="202020"/>
          <w:spacing w:val="6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pacing w:val="6"/>
          <w:sz w:val="24"/>
          <w:szCs w:val="24"/>
        </w:rPr>
        <w:t>коммуникации отличает высокая скорость, ад</w:t>
      </w:r>
      <w:r w:rsidRPr="00CA54F8">
        <w:rPr>
          <w:rFonts w:ascii="Times New Roman" w:hAnsi="Times New Roman" w:cs="Times New Roman"/>
          <w:color w:val="202020"/>
          <w:spacing w:val="5"/>
          <w:sz w:val="24"/>
          <w:szCs w:val="24"/>
        </w:rPr>
        <w:t xml:space="preserve">ресность и потенциал широкого масштаба распространения 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формации. Электронные коммуникации являются необходимыми </w:t>
      </w:r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не только для активной внешней, но и внутренней работы орган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>и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зации. Это электронная почта, Интернет-представительство ор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>га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низации или </w:t>
      </w:r>
      <w:r w:rsidRPr="00CA54F8">
        <w:rPr>
          <w:rFonts w:ascii="Times New Roman" w:hAnsi="Times New Roman" w:cs="Times New Roman"/>
          <w:color w:val="202020"/>
          <w:sz w:val="24"/>
          <w:szCs w:val="24"/>
          <w:lang w:val="en-US"/>
        </w:rPr>
        <w:t>web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>-страница персоны, корпоративный информаци</w:t>
      </w:r>
      <w:r>
        <w:rPr>
          <w:rFonts w:ascii="Times New Roman" w:hAnsi="Times New Roman" w:cs="Times New Roman"/>
          <w:color w:val="202020"/>
          <w:sz w:val="24"/>
          <w:szCs w:val="24"/>
        </w:rPr>
        <w:t>он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ный портал, листы рассылки новостей или </w:t>
      </w:r>
      <w:proofErr w:type="spellStart"/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дискусссионные</w:t>
      </w:r>
      <w:proofErr w:type="spellEnd"/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лист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>ы,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z w:val="24"/>
          <w:szCs w:val="24"/>
          <w:lang w:val="en-US"/>
        </w:rPr>
        <w:t>web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-конференции и форумы, 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lastRenderedPageBreak/>
        <w:t>телеконференции.</w:t>
      </w:r>
    </w:p>
    <w:p w:rsidR="006A4DB3" w:rsidRPr="00E119A7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02020"/>
          <w:sz w:val="24"/>
          <w:szCs w:val="24"/>
        </w:rPr>
        <w:t xml:space="preserve">7. Монокультурные и </w:t>
      </w:r>
      <w:proofErr w:type="spellStart"/>
      <w:r>
        <w:rPr>
          <w:rFonts w:ascii="Times New Roman" w:hAnsi="Times New Roman" w:cs="Times New Roman"/>
          <w:b/>
          <w:color w:val="202020"/>
          <w:sz w:val="24"/>
          <w:szCs w:val="24"/>
        </w:rPr>
        <w:t>мультикультурные</w:t>
      </w:r>
      <w:proofErr w:type="spellEnd"/>
      <w:r>
        <w:rPr>
          <w:rFonts w:ascii="Times New Roman" w:hAnsi="Times New Roman" w:cs="Times New Roman"/>
          <w:b/>
          <w:color w:val="202020"/>
          <w:sz w:val="24"/>
          <w:szCs w:val="24"/>
        </w:rPr>
        <w:t>.</w:t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CA54F8">
        <w:rPr>
          <w:rFonts w:ascii="Times New Roman" w:hAnsi="Times New Roman" w:cs="Times New Roman"/>
          <w:i/>
          <w:iCs/>
          <w:color w:val="202020"/>
          <w:spacing w:val="1"/>
          <w:sz w:val="24"/>
          <w:szCs w:val="24"/>
        </w:rPr>
        <w:t xml:space="preserve">Монокультурными 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являются коммуникации между участ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ни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ками одной культуры. </w:t>
      </w:r>
      <w:proofErr w:type="spellStart"/>
      <w:r w:rsidRPr="00CA54F8">
        <w:rPr>
          <w:rFonts w:ascii="Times New Roman" w:hAnsi="Times New Roman" w:cs="Times New Roman"/>
          <w:i/>
          <w:iCs/>
          <w:color w:val="202020"/>
          <w:spacing w:val="2"/>
          <w:sz w:val="24"/>
          <w:szCs w:val="24"/>
        </w:rPr>
        <w:t>Мультикулыпурныв</w:t>
      </w:r>
      <w:proofErr w:type="spellEnd"/>
      <w:r w:rsidRPr="00CA54F8">
        <w:rPr>
          <w:rFonts w:ascii="Times New Roman" w:hAnsi="Times New Roman" w:cs="Times New Roman"/>
          <w:i/>
          <w:iCs/>
          <w:color w:val="202020"/>
          <w:spacing w:val="2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коммуникации перес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>е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кают границы культур, строятся для нескольких </w:t>
      </w:r>
      <w:proofErr w:type="spellStart"/>
      <w:r w:rsidRPr="00CA54F8">
        <w:rPr>
          <w:rFonts w:ascii="Times New Roman" w:hAnsi="Times New Roman" w:cs="Times New Roman"/>
          <w:color w:val="202020"/>
          <w:sz w:val="24"/>
          <w:szCs w:val="24"/>
        </w:rPr>
        <w:t>инокультурных</w:t>
      </w:r>
      <w:proofErr w:type="spellEnd"/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 ау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диторий. К таким коммуникациям можно отнести выступление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в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прессе, которую читают граждане разных стран, рассылку 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п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ре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с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-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релиза в несколько иностранных информационных агентств, Гл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о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бализация бизнеса увеличивает значимость </w:t>
      </w:r>
      <w:proofErr w:type="spellStart"/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мультикультурн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ых</w:t>
      </w:r>
      <w:proofErr w:type="spellEnd"/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коммуникаций и, соответственно, </w:t>
      </w:r>
      <w:proofErr w:type="spellStart"/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>мультикультурный</w:t>
      </w:r>
      <w:proofErr w:type="spellEnd"/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аспект квал</w:t>
      </w:r>
      <w:r>
        <w:rPr>
          <w:rFonts w:ascii="Times New Roman" w:hAnsi="Times New Roman" w:cs="Times New Roman"/>
          <w:color w:val="202020"/>
          <w:spacing w:val="-2"/>
          <w:sz w:val="24"/>
          <w:szCs w:val="24"/>
        </w:rPr>
        <w:t>и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фикации </w:t>
      </w:r>
      <w:proofErr w:type="gramStart"/>
      <w:r w:rsidRPr="00CA54F8">
        <w:rPr>
          <w:rFonts w:ascii="Times New Roman" w:hAnsi="Times New Roman" w:cs="Times New Roman"/>
          <w:color w:val="202020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>-</w:t>
      </w:r>
      <w:r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>специалиста.</w:t>
      </w:r>
    </w:p>
    <w:p w:rsidR="006A4DB3" w:rsidRPr="002C4C99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02020"/>
          <w:sz w:val="24"/>
          <w:szCs w:val="24"/>
        </w:rPr>
        <w:t>8. Отраслевые и функциональные.</w:t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pacing w:val="-4"/>
          <w:sz w:val="24"/>
          <w:szCs w:val="24"/>
        </w:rPr>
      </w:pPr>
      <w:proofErr w:type="gramStart"/>
      <w:r w:rsidRPr="00CA54F8">
        <w:rPr>
          <w:rFonts w:ascii="Times New Roman" w:hAnsi="Times New Roman" w:cs="Times New Roman"/>
          <w:color w:val="202020"/>
          <w:spacing w:val="5"/>
          <w:sz w:val="24"/>
          <w:szCs w:val="24"/>
        </w:rPr>
        <w:t xml:space="preserve">Организация может строить коммуникации с участниками 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разных </w:t>
      </w:r>
      <w:r w:rsidRPr="00CA54F8">
        <w:rPr>
          <w:rFonts w:ascii="Times New Roman" w:hAnsi="Times New Roman" w:cs="Times New Roman"/>
          <w:i/>
          <w:iCs/>
          <w:color w:val="202020"/>
          <w:spacing w:val="1"/>
          <w:sz w:val="24"/>
          <w:szCs w:val="24"/>
        </w:rPr>
        <w:t xml:space="preserve">отраслей 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(на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пример, электроника, </w:t>
      </w:r>
      <w:proofErr w:type="spellStart"/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топ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ливн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-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энергетический комплекс, автомобилестроение) и сфер жизни о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>б</w:t>
      </w:r>
      <w:r w:rsidRPr="00CA54F8">
        <w:rPr>
          <w:rFonts w:ascii="Times New Roman" w:hAnsi="Times New Roman" w:cs="Times New Roman"/>
          <w:color w:val="202020"/>
          <w:spacing w:val="5"/>
          <w:sz w:val="24"/>
          <w:szCs w:val="24"/>
        </w:rPr>
        <w:t>щества (бизнес, государство, наука, образование/культура).</w:t>
      </w:r>
      <w:proofErr w:type="gramEnd"/>
      <w:r w:rsidRPr="00CA54F8">
        <w:rPr>
          <w:rFonts w:ascii="Times New Roman" w:hAnsi="Times New Roman" w:cs="Times New Roman"/>
          <w:color w:val="202020"/>
          <w:spacing w:val="5"/>
          <w:sz w:val="24"/>
          <w:szCs w:val="24"/>
        </w:rPr>
        <w:t xml:space="preserve"> </w:t>
      </w:r>
      <w:proofErr w:type="gramStart"/>
      <w:r w:rsidRPr="00CA54F8">
        <w:rPr>
          <w:rFonts w:ascii="Times New Roman" w:hAnsi="Times New Roman" w:cs="Times New Roman"/>
          <w:color w:val="202020"/>
          <w:spacing w:val="5"/>
          <w:sz w:val="24"/>
          <w:szCs w:val="24"/>
        </w:rPr>
        <w:t>Пр</w:t>
      </w:r>
      <w:r>
        <w:rPr>
          <w:rFonts w:ascii="Times New Roman" w:hAnsi="Times New Roman" w:cs="Times New Roman"/>
          <w:color w:val="202020"/>
          <w:spacing w:val="5"/>
          <w:sz w:val="24"/>
          <w:szCs w:val="24"/>
        </w:rPr>
        <w:t>и</w:t>
      </w:r>
      <w:r w:rsidRPr="00CA54F8">
        <w:rPr>
          <w:rFonts w:ascii="Times New Roman" w:hAnsi="Times New Roman" w:cs="Times New Roman"/>
          <w:color w:val="202020"/>
          <w:spacing w:val="5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этом коммуникации могут иметь </w:t>
      </w:r>
      <w:r>
        <w:rPr>
          <w:rFonts w:ascii="Times New Roman" w:hAnsi="Times New Roman" w:cs="Times New Roman"/>
          <w:color w:val="202020"/>
          <w:sz w:val="24"/>
          <w:szCs w:val="24"/>
        </w:rPr>
        <w:t>функциональный аспект, т.е. отно</w:t>
      </w:r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ситься к одной из функций управлений — финансовые, маркетинг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овые, кадровые, операционные (производственные), информаци</w:t>
      </w: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softHyphen/>
      </w:r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онные.</w:t>
      </w:r>
      <w:proofErr w:type="gramEnd"/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 xml:space="preserve"> Так, например, пресс-релиз для газеты отрасли электрон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>н</w:t>
      </w:r>
      <w:r w:rsidRPr="00CA54F8">
        <w:rPr>
          <w:rFonts w:ascii="Times New Roman" w:hAnsi="Times New Roman" w:cs="Times New Roman"/>
          <w:color w:val="202020"/>
          <w:spacing w:val="-1"/>
          <w:sz w:val="24"/>
          <w:szCs w:val="24"/>
        </w:rPr>
        <w:t>ых технологий может содержать новости по функции финансов —</w:t>
      </w:r>
      <w:r w:rsidRPr="00CA54F8">
        <w:rPr>
          <w:rFonts w:ascii="Times New Roman" w:hAnsi="Times New Roman" w:cs="Times New Roman"/>
          <w:color w:val="20202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202020"/>
          <w:spacing w:val="-1"/>
          <w:sz w:val="24"/>
          <w:szCs w:val="24"/>
        </w:rPr>
        <w:t>д</w:t>
      </w:r>
      <w:r w:rsidRPr="00CA54F8">
        <w:rPr>
          <w:rFonts w:ascii="Times New Roman" w:hAnsi="Times New Roman" w:cs="Times New Roman"/>
          <w:color w:val="202020"/>
          <w:spacing w:val="-4"/>
          <w:sz w:val="24"/>
          <w:szCs w:val="24"/>
        </w:rPr>
        <w:t>анные об инвестициях в Интернет</w:t>
      </w:r>
      <w:r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202020"/>
          <w:spacing w:val="-4"/>
          <w:sz w:val="24"/>
          <w:szCs w:val="24"/>
        </w:rPr>
        <w:t xml:space="preserve"> п</w:t>
      </w:r>
      <w:r w:rsidRPr="00CA54F8">
        <w:rPr>
          <w:rFonts w:ascii="Times New Roman" w:hAnsi="Times New Roman" w:cs="Times New Roman"/>
          <w:color w:val="202020"/>
          <w:spacing w:val="-4"/>
          <w:sz w:val="24"/>
          <w:szCs w:val="24"/>
        </w:rPr>
        <w:t>роекты.</w:t>
      </w:r>
    </w:p>
    <w:p w:rsidR="006A4DB3" w:rsidRPr="00CA54F8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02020"/>
          <w:spacing w:val="-4"/>
          <w:sz w:val="24"/>
          <w:szCs w:val="24"/>
        </w:rPr>
        <w:t>9. Локальные, региональные, национальные и глобальные.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ab/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pacing w:val="-19"/>
          <w:sz w:val="24"/>
          <w:szCs w:val="24"/>
        </w:rPr>
      </w:pP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>По критерию масштаба коммуникации могут быть локальными</w:t>
      </w:r>
      <w:r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(м</w:t>
      </w:r>
      <w:r w:rsidRPr="00CA54F8">
        <w:rPr>
          <w:rFonts w:ascii="Times New Roman" w:hAnsi="Times New Roman" w:cs="Times New Roman"/>
          <w:color w:val="202020"/>
          <w:spacing w:val="-1"/>
          <w:sz w:val="24"/>
          <w:szCs w:val="24"/>
        </w:rPr>
        <w:t xml:space="preserve">естными), региональными, национальными, глобальными. Так, </w:t>
      </w:r>
      <w:proofErr w:type="spellStart"/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апример</w:t>
      </w:r>
      <w:proofErr w:type="spellEnd"/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, статья в местной газете охватывает местную аудито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>рию</w:t>
      </w:r>
      <w:r w:rsidRPr="00CA54F8">
        <w:rPr>
          <w:rFonts w:ascii="Times New Roman" w:hAnsi="Times New Roman" w:cs="Times New Roman"/>
          <w:i/>
          <w:iCs/>
          <w:color w:val="202020"/>
          <w:spacing w:val="2"/>
          <w:sz w:val="24"/>
          <w:szCs w:val="24"/>
        </w:rPr>
        <w:t xml:space="preserve">, 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а видеорепортаж телекомпании </w:t>
      </w:r>
      <w:r w:rsidRPr="00CA54F8">
        <w:rPr>
          <w:rFonts w:ascii="Times New Roman" w:hAnsi="Times New Roman" w:cs="Times New Roman"/>
          <w:i/>
          <w:iCs/>
          <w:color w:val="202020"/>
          <w:spacing w:val="2"/>
          <w:sz w:val="24"/>
          <w:szCs w:val="24"/>
          <w:lang w:val="en-US"/>
        </w:rPr>
        <w:t>CNN</w:t>
      </w:r>
      <w:r w:rsidRPr="00CA54F8">
        <w:rPr>
          <w:rFonts w:ascii="Times New Roman" w:hAnsi="Times New Roman" w:cs="Times New Roman"/>
          <w:i/>
          <w:iCs/>
          <w:color w:val="202020"/>
          <w:spacing w:val="2"/>
          <w:sz w:val="24"/>
          <w:szCs w:val="24"/>
        </w:rPr>
        <w:t xml:space="preserve"> 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 xml:space="preserve">— глобальную </w:t>
      </w:r>
      <w:proofErr w:type="spellStart"/>
      <w:proofErr w:type="gramStart"/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аудито-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>р</w:t>
      </w:r>
      <w:r w:rsidRPr="00CA54F8">
        <w:rPr>
          <w:rFonts w:ascii="Times New Roman" w:hAnsi="Times New Roman" w:cs="Times New Roman"/>
          <w:color w:val="202020"/>
          <w:spacing w:val="-19"/>
          <w:sz w:val="24"/>
          <w:szCs w:val="24"/>
        </w:rPr>
        <w:t>ию</w:t>
      </w:r>
      <w:proofErr w:type="spellEnd"/>
      <w:proofErr w:type="gramEnd"/>
      <w:r w:rsidRPr="00CA54F8">
        <w:rPr>
          <w:rFonts w:ascii="Times New Roman" w:hAnsi="Times New Roman" w:cs="Times New Roman"/>
          <w:color w:val="202020"/>
          <w:spacing w:val="-19"/>
          <w:sz w:val="24"/>
          <w:szCs w:val="24"/>
        </w:rPr>
        <w:t>.</w:t>
      </w:r>
    </w:p>
    <w:p w:rsidR="006A4DB3" w:rsidRPr="00C3669E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02020"/>
          <w:spacing w:val="-19"/>
          <w:sz w:val="24"/>
          <w:szCs w:val="24"/>
        </w:rPr>
        <w:t xml:space="preserve">10. Индивидуальные и институциональные. </w:t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pacing w:val="-1"/>
          <w:sz w:val="24"/>
          <w:szCs w:val="24"/>
        </w:rPr>
      </w:pP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Организация может строить </w:t>
      </w:r>
      <w:proofErr w:type="gramStart"/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коммуникации</w:t>
      </w:r>
      <w:proofErr w:type="gramEnd"/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 как с отдельными 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ли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>чностями, так и с организациями. Этот аспект коммуникаций ва</w:t>
      </w:r>
      <w:r>
        <w:rPr>
          <w:rFonts w:ascii="Times New Roman" w:hAnsi="Times New Roman" w:cs="Times New Roman"/>
          <w:color w:val="202020"/>
          <w:sz w:val="24"/>
          <w:szCs w:val="24"/>
        </w:rPr>
        <w:t>же</w:t>
      </w:r>
      <w:r w:rsidRPr="00CA54F8">
        <w:rPr>
          <w:rFonts w:ascii="Times New Roman" w:hAnsi="Times New Roman" w:cs="Times New Roman"/>
          <w:color w:val="202020"/>
          <w:sz w:val="24"/>
          <w:szCs w:val="24"/>
        </w:rPr>
        <w:t xml:space="preserve">н в работе с потребителями, общественными объединениями, </w:t>
      </w:r>
      <w:r>
        <w:rPr>
          <w:rFonts w:ascii="Times New Roman" w:hAnsi="Times New Roman" w:cs="Times New Roman"/>
          <w:color w:val="202020"/>
          <w:sz w:val="24"/>
          <w:szCs w:val="24"/>
        </w:rPr>
        <w:t>про</w:t>
      </w:r>
      <w:r w:rsidRPr="00CA54F8">
        <w:rPr>
          <w:rFonts w:ascii="Times New Roman" w:hAnsi="Times New Roman" w:cs="Times New Roman"/>
          <w:color w:val="202020"/>
          <w:spacing w:val="-1"/>
          <w:sz w:val="24"/>
          <w:szCs w:val="24"/>
        </w:rPr>
        <w:t>фессиональными сообществами.</w:t>
      </w:r>
    </w:p>
    <w:p w:rsidR="006A4DB3" w:rsidRPr="009231DB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02020"/>
          <w:spacing w:val="-1"/>
          <w:sz w:val="24"/>
          <w:szCs w:val="24"/>
        </w:rPr>
        <w:t>11. Вербальные и невербальные.</w:t>
      </w:r>
    </w:p>
    <w:p w:rsidR="006A4DB3" w:rsidRDefault="006A4DB3" w:rsidP="006A4DB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02020"/>
          <w:spacing w:val="-2"/>
          <w:sz w:val="24"/>
          <w:szCs w:val="24"/>
        </w:rPr>
      </w:pPr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 xml:space="preserve">По критерию преобладающей </w:t>
      </w:r>
      <w:proofErr w:type="gramStart"/>
      <w:r w:rsidRPr="00CA54F8">
        <w:rPr>
          <w:rFonts w:ascii="Times New Roman" w:hAnsi="Times New Roman" w:cs="Times New Roman"/>
          <w:color w:val="202020"/>
          <w:spacing w:val="1"/>
          <w:sz w:val="24"/>
          <w:szCs w:val="24"/>
        </w:rPr>
        <w:t>системы кодирования идеи со</w:t>
      </w:r>
      <w:r>
        <w:rPr>
          <w:rFonts w:ascii="Times New Roman" w:hAnsi="Times New Roman" w:cs="Times New Roman"/>
          <w:color w:val="202020"/>
          <w:spacing w:val="1"/>
          <w:sz w:val="24"/>
          <w:szCs w:val="24"/>
        </w:rPr>
        <w:t>об</w:t>
      </w: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>щения коммуникации</w:t>
      </w:r>
      <w:proofErr w:type="gramEnd"/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 можно условно разделить на вербальные </w:t>
      </w:r>
      <w:r>
        <w:rPr>
          <w:rFonts w:ascii="Times New Roman" w:hAnsi="Times New Roman" w:cs="Times New Roman"/>
          <w:color w:val="202020"/>
          <w:spacing w:val="-2"/>
          <w:sz w:val="24"/>
          <w:szCs w:val="24"/>
        </w:rPr>
        <w:t xml:space="preserve">и </w:t>
      </w:r>
      <w:r w:rsidRPr="00CA54F8">
        <w:rPr>
          <w:rFonts w:ascii="Times New Roman" w:hAnsi="Times New Roman" w:cs="Times New Roman"/>
          <w:color w:val="202020"/>
          <w:spacing w:val="3"/>
          <w:sz w:val="24"/>
          <w:szCs w:val="24"/>
        </w:rPr>
        <w:t>невербальные (не речевые). Вербальные и невер</w:t>
      </w:r>
      <w:r>
        <w:rPr>
          <w:rFonts w:ascii="Times New Roman" w:hAnsi="Times New Roman" w:cs="Times New Roman"/>
          <w:color w:val="202020"/>
          <w:spacing w:val="3"/>
          <w:sz w:val="24"/>
          <w:szCs w:val="24"/>
        </w:rPr>
        <w:t>бал</w:t>
      </w:r>
      <w:r w:rsidRPr="00CA54F8">
        <w:rPr>
          <w:rFonts w:ascii="Times New Roman" w:hAnsi="Times New Roman" w:cs="Times New Roman"/>
          <w:color w:val="202020"/>
          <w:spacing w:val="-1"/>
          <w:sz w:val="24"/>
          <w:szCs w:val="24"/>
        </w:rPr>
        <w:t xml:space="preserve">ьные аспекты организационных коммуникаций имеют особое </w:t>
      </w:r>
      <w:r>
        <w:rPr>
          <w:rFonts w:ascii="Times New Roman" w:hAnsi="Times New Roman" w:cs="Times New Roman"/>
          <w:color w:val="202020"/>
          <w:spacing w:val="-1"/>
          <w:sz w:val="24"/>
          <w:szCs w:val="24"/>
        </w:rPr>
        <w:t>з</w:t>
      </w:r>
      <w:r w:rsidRPr="00CA54F8">
        <w:rPr>
          <w:rFonts w:ascii="Times New Roman" w:hAnsi="Times New Roman" w:cs="Times New Roman"/>
          <w:color w:val="202020"/>
          <w:spacing w:val="2"/>
          <w:sz w:val="24"/>
          <w:szCs w:val="24"/>
        </w:rPr>
        <w:t>начение в силу своей универсальности — они присущи всем ти</w:t>
      </w:r>
      <w:r>
        <w:rPr>
          <w:rFonts w:ascii="Times New Roman" w:hAnsi="Times New Roman" w:cs="Times New Roman"/>
          <w:color w:val="202020"/>
          <w:spacing w:val="2"/>
          <w:sz w:val="24"/>
          <w:szCs w:val="24"/>
        </w:rPr>
        <w:t>па</w:t>
      </w:r>
      <w:r w:rsidRPr="00CA54F8">
        <w:rPr>
          <w:rFonts w:ascii="Times New Roman" w:hAnsi="Times New Roman" w:cs="Times New Roman"/>
          <w:color w:val="202020"/>
          <w:spacing w:val="-2"/>
          <w:sz w:val="24"/>
          <w:szCs w:val="24"/>
        </w:rPr>
        <w:t>м коммуникаций в ПР.</w:t>
      </w:r>
    </w:p>
    <w:p w:rsidR="00995ACB" w:rsidRDefault="00995ACB">
      <w:bookmarkStart w:id="0" w:name="_GoBack"/>
      <w:bookmarkEnd w:id="0"/>
    </w:p>
    <w:sectPr w:rsidR="0099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B3"/>
    <w:rsid w:val="006A4DB3"/>
    <w:rsid w:val="009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2020-10-07T07:00:00Z</dcterms:created>
  <dcterms:modified xsi:type="dcterms:W3CDTF">2020-10-07T07:01:00Z</dcterms:modified>
</cp:coreProperties>
</file>